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B7" w:rsidRPr="00CA6AB7" w:rsidRDefault="00CA6AB7" w:rsidP="00CA6AB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l-GR"/>
        </w:rPr>
      </w:pPr>
      <w:r w:rsidRPr="00CA6AB7">
        <w:rPr>
          <w:rFonts w:eastAsia="Times New Roman" w:cstheme="minorHAnsi"/>
          <w:b/>
          <w:bCs/>
          <w:sz w:val="27"/>
          <w:szCs w:val="27"/>
          <w:lang w:eastAsia="el-GR"/>
        </w:rPr>
        <w:t xml:space="preserve">Jigs4OWL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6"/>
      </w:tblGrid>
      <w:tr w:rsidR="00CA6AB7" w:rsidRPr="00CA6AB7" w:rsidTr="00CA6AB7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AB7" w:rsidRPr="00CA6AB7" w:rsidRDefault="00CA6AB7" w:rsidP="00CA6AB7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</w:pPr>
            <w:bookmarkStart w:id="0" w:name="TOC-Jigs4OWL-is-a-semantic-mashup-frame"/>
            <w:bookmarkEnd w:id="0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  <w:t xml:space="preserve">Jigs4OWL is a semantic </w:t>
            </w:r>
            <w:proofErr w:type="spellStart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  <w:t>mashup</w:t>
            </w:r>
            <w:proofErr w:type="spellEnd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  <w:t xml:space="preserve"> framework</w:t>
            </w:r>
          </w:p>
          <w:p w:rsidR="00CA6AB7" w:rsidRPr="00CA6AB7" w:rsidRDefault="00CA6AB7" w:rsidP="00CA6AB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Jigs4OWL offers a web-enabled semantic infrastructure while hiding all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non-relevant technical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details.</w:t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It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allows to easily </w:t>
            </w:r>
            <w:proofErr w:type="gramStart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build</w:t>
            </w:r>
            <w:proofErr w:type="gramEnd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web browser applications which aggregate, visualize, and 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mashup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semantic content.</w:t>
            </w:r>
          </w:p>
          <w:p w:rsidR="00CA6AB7" w:rsidRPr="00CA6AB7" w:rsidRDefault="00CA6AB7" w:rsidP="00CA6AB7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</w:pPr>
            <w:bookmarkStart w:id="1" w:name="TOC-Jigs4OWL-comes-with-various-widget-"/>
            <w:bookmarkEnd w:id="1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  <w:t>Jigs4OWL comes with various widget templates</w:t>
            </w:r>
          </w:p>
          <w:p w:rsidR="00CA6AB7" w:rsidRPr="00CA6AB7" w:rsidRDefault="00CA6AB7" w:rsidP="00CA6AB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The framework consists of a server which hosts semantic data in terms of OWL 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ontologies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uploaded by e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nd users. </w:t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The framework also delivers a collection of graphical widget templates ready for individual usage.</w:t>
            </w:r>
          </w:p>
          <w:p w:rsidR="00CA6AB7" w:rsidRPr="00CA6AB7" w:rsidRDefault="00CA6AB7" w:rsidP="00CA6AB7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</w:pPr>
            <w:bookmarkStart w:id="2" w:name="TOC-Jigs4OWL-quickly-allows-to-create-s"/>
            <w:bookmarkEnd w:id="2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  <w:t xml:space="preserve">Jigs4OWL quickly allows to create semantic </w:t>
            </w:r>
            <w:proofErr w:type="spellStart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  <w:t>mashups</w:t>
            </w:r>
            <w:proofErr w:type="spellEnd"/>
          </w:p>
          <w:p w:rsidR="00CA6AB7" w:rsidRPr="00CA6AB7" w:rsidRDefault="00CA6AB7" w:rsidP="00CA6AB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A semantic application is build by customizing the templates and combining it with another Jig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s4OWL or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arbitrary</w:t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other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widgets (such as Google Maps) or data sources. This allows </w:t>
            </w:r>
            <w:proofErr w:type="gramStart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to develo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p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consumer and business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mashups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with just a few lines of code and without the burden of operating a complex application back-end.</w:t>
            </w:r>
          </w:p>
          <w:p w:rsidR="00CA6AB7" w:rsidRPr="00CA6AB7" w:rsidRDefault="00CA6AB7" w:rsidP="00CA6AB7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</w:pPr>
            <w:bookmarkStart w:id="3" w:name="TOC-A-Jigs4OWL-user-story"/>
            <w:bookmarkEnd w:id="3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val="en-US" w:eastAsia="el-GR"/>
              </w:rPr>
              <w:t>A Jigs4OWL user story</w:t>
            </w:r>
          </w:p>
          <w:p w:rsidR="00CA6AB7" w:rsidRPr="00CA6AB7" w:rsidRDefault="00CA6AB7" w:rsidP="00CA6AB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NTT DOCOMO operates a social, context-aware service for mobile users called </w:t>
            </w:r>
            <w:hyperlink r:id="rId5" w:history="1">
              <w:r w:rsidRPr="00CA6AB7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l-GR"/>
                </w:rPr>
                <w:t>IYOUIT</w:t>
              </w:r>
            </w:hyperlink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which makes use of Jigs4OWL widgets at their end-user Web portal. </w:t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The video on the right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(</w:t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http://vimeo.com/10519479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) </w:t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demos a typical procedure where a user selects a context concept via the Jigs4OWL </w:t>
            </w:r>
            <w:hyperlink r:id="rId6" w:history="1">
              <w:r w:rsidRPr="00CA6AB7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l-GR"/>
                </w:rPr>
                <w:t>Finder</w:t>
              </w:r>
            </w:hyperlink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and </w:t>
            </w:r>
            <w:hyperlink r:id="rId7" w:history="1">
              <w:r w:rsidRPr="00CA6AB7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l-GR"/>
                </w:rPr>
                <w:t>SpaceTree</w:t>
              </w:r>
            </w:hyperlink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Widgets. </w:t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</w: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br/>
              <w:t xml:space="preserve">The IYOUIT 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mashup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employs these widgets on-demand from </w:t>
            </w:r>
            <w:hyperlink r:id="rId8" w:history="1">
              <w:r w:rsidRPr="00CA6AB7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val="en-US" w:eastAsia="el-GR"/>
                </w:rPr>
                <w:t>www.jigs4owl.com</w:t>
              </w:r>
            </w:hyperlink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as the service provider.</w:t>
            </w:r>
          </w:p>
          <w:p w:rsidR="00CA6AB7" w:rsidRPr="00CA6AB7" w:rsidRDefault="00CA6AB7" w:rsidP="00CA6AB7">
            <w:pPr>
              <w:spacing w:before="100" w:beforeAutospacing="1" w:after="100" w:afterAutospacing="1" w:line="240" w:lineRule="auto"/>
              <w:outlineLvl w:val="1"/>
              <w:rPr>
                <w:rFonts w:eastAsia="Times New Roman" w:cstheme="minorHAnsi"/>
                <w:b/>
                <w:bCs/>
                <w:sz w:val="36"/>
                <w:szCs w:val="36"/>
                <w:lang w:eastAsia="el-GR"/>
              </w:rPr>
            </w:pPr>
            <w:bookmarkStart w:id="4" w:name="TOC-Submission-Contributors"/>
            <w:bookmarkEnd w:id="4"/>
            <w:proofErr w:type="spellStart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eastAsia="el-GR"/>
              </w:rPr>
              <w:t>Submission</w:t>
            </w:r>
            <w:proofErr w:type="spellEnd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eastAsia="el-GR"/>
              </w:rPr>
              <w:t xml:space="preserve"> </w:t>
            </w:r>
            <w:proofErr w:type="spellStart"/>
            <w:r w:rsidRPr="00CA6AB7">
              <w:rPr>
                <w:rFonts w:eastAsia="Times New Roman" w:cstheme="minorHAnsi"/>
                <w:b/>
                <w:bCs/>
                <w:sz w:val="36"/>
                <w:szCs w:val="36"/>
                <w:lang w:eastAsia="el-GR"/>
              </w:rPr>
              <w:t>Contributors</w:t>
            </w:r>
            <w:proofErr w:type="spellEnd"/>
          </w:p>
          <w:p w:rsidR="00CA6AB7" w:rsidRPr="00CA6AB7" w:rsidRDefault="00CA6AB7" w:rsidP="00CA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Widget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framework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:</w:t>
            </w:r>
          </w:p>
          <w:p w:rsidR="00CA6AB7" w:rsidRPr="00CA6AB7" w:rsidRDefault="00CA6AB7" w:rsidP="00CA6A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Mario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Volke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Ulm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University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) </w:t>
            </w:r>
          </w:p>
          <w:p w:rsidR="00CA6AB7" w:rsidRPr="00CA6AB7" w:rsidRDefault="00CA6AB7" w:rsidP="00CA6A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Thorsten Liebig (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derivo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GmbH, Ulm) </w:t>
            </w:r>
          </w:p>
          <w:p w:rsidR="00CA6AB7" w:rsidRPr="00CA6AB7" w:rsidRDefault="00CA6AB7" w:rsidP="00CA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Widget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application</w:t>
            </w:r>
            <w:proofErr w:type="spellEnd"/>
            <w:r w:rsidRPr="00CA6AB7">
              <w:rPr>
                <w:rFonts w:eastAsia="Times New Roman" w:cstheme="minorHAnsi"/>
                <w:sz w:val="24"/>
                <w:szCs w:val="24"/>
                <w:lang w:eastAsia="el-GR"/>
              </w:rPr>
              <w:t>:</w:t>
            </w:r>
          </w:p>
          <w:p w:rsidR="00CA6AB7" w:rsidRPr="00CA6AB7" w:rsidRDefault="00CA6AB7" w:rsidP="00CA6A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A6AB7">
              <w:rPr>
                <w:rFonts w:eastAsia="Times New Roman" w:cstheme="minorHAnsi"/>
                <w:sz w:val="24"/>
                <w:szCs w:val="24"/>
                <w:lang w:val="en-US" w:eastAsia="el-GR"/>
              </w:rPr>
              <w:t>Marko Luther (DOCOMO Euro-Labs, Munich)</w:t>
            </w:r>
          </w:p>
          <w:p w:rsidR="00CA6AB7" w:rsidRPr="00CA6AB7" w:rsidRDefault="00CA6AB7" w:rsidP="00CA6A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CA6AB7">
              <w:rPr>
                <w:rFonts w:eastAsia="Times New Roman" w:cstheme="minorHAnsi"/>
                <w:i/>
                <w:iCs/>
                <w:sz w:val="24"/>
                <w:szCs w:val="24"/>
                <w:lang w:val="en-US" w:eastAsia="el-GR"/>
              </w:rPr>
              <w:t xml:space="preserve">More information about the framework is available under </w:t>
            </w:r>
            <w:hyperlink r:id="rId9" w:history="1">
              <w:r w:rsidRPr="00CA6AB7">
                <w:rPr>
                  <w:rFonts w:eastAsia="Times New Roman" w:cstheme="minorHAnsi"/>
                  <w:i/>
                  <w:iCs/>
                  <w:color w:val="0000FF"/>
                  <w:sz w:val="24"/>
                  <w:szCs w:val="24"/>
                  <w:u w:val="single"/>
                  <w:lang w:val="en-US" w:eastAsia="el-GR"/>
                </w:rPr>
                <w:t>http://www.jigs4owl.com</w:t>
              </w:r>
            </w:hyperlink>
            <w:r w:rsidRPr="00CA6AB7">
              <w:rPr>
                <w:rFonts w:eastAsia="Times New Roman" w:cstheme="minorHAnsi"/>
                <w:i/>
                <w:iCs/>
                <w:sz w:val="24"/>
                <w:szCs w:val="24"/>
                <w:lang w:val="en-US" w:eastAsia="el-GR"/>
              </w:rPr>
              <w:t>.</w:t>
            </w:r>
            <w:r w:rsidRPr="00CA6AB7">
              <w:rPr>
                <w:rFonts w:eastAsia="Times New Roman" w:cstheme="minorHAnsi"/>
                <w:i/>
                <w:iCs/>
                <w:sz w:val="24"/>
                <w:szCs w:val="24"/>
                <w:lang w:val="en-US" w:eastAsia="el-GR"/>
              </w:rPr>
              <w:br/>
              <w:t xml:space="preserve">There you can find an introduction, demos and a documentation to build your own </w:t>
            </w:r>
            <w:proofErr w:type="spellStart"/>
            <w:r w:rsidRPr="00CA6AB7">
              <w:rPr>
                <w:rFonts w:eastAsia="Times New Roman" w:cstheme="minorHAnsi"/>
                <w:i/>
                <w:iCs/>
                <w:sz w:val="24"/>
                <w:szCs w:val="24"/>
                <w:lang w:val="en-US" w:eastAsia="el-GR"/>
              </w:rPr>
              <w:lastRenderedPageBreak/>
              <w:t>mashups</w:t>
            </w:r>
            <w:proofErr w:type="spellEnd"/>
            <w:r w:rsidRPr="00CA6AB7">
              <w:rPr>
                <w:rFonts w:eastAsia="Times New Roman" w:cstheme="minorHAnsi"/>
                <w:i/>
                <w:iCs/>
                <w:sz w:val="24"/>
                <w:szCs w:val="24"/>
                <w:lang w:val="en-US" w:eastAsia="el-GR"/>
              </w:rPr>
              <w:t xml:space="preserve"> with Jigs4OWL.</w:t>
            </w:r>
          </w:p>
        </w:tc>
      </w:tr>
    </w:tbl>
    <w:p w:rsidR="00DF0418" w:rsidRPr="00CA6AB7" w:rsidRDefault="00DF0418" w:rsidP="00CA6AB7">
      <w:pPr>
        <w:rPr>
          <w:rFonts w:cstheme="minorHAnsi"/>
          <w:lang w:val="en-US"/>
        </w:rPr>
      </w:pPr>
    </w:p>
    <w:sectPr w:rsidR="00DF0418" w:rsidRPr="00CA6AB7" w:rsidSect="00DF0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2390"/>
    <w:multiLevelType w:val="multilevel"/>
    <w:tmpl w:val="99D6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801FF"/>
    <w:multiLevelType w:val="multilevel"/>
    <w:tmpl w:val="72E0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6AB7"/>
    <w:rsid w:val="000B471B"/>
    <w:rsid w:val="00723DDE"/>
    <w:rsid w:val="00CA6AB7"/>
    <w:rsid w:val="00DF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1B"/>
  </w:style>
  <w:style w:type="paragraph" w:styleId="2">
    <w:name w:val="heading 2"/>
    <w:basedOn w:val="a"/>
    <w:link w:val="2Char"/>
    <w:uiPriority w:val="9"/>
    <w:qFormat/>
    <w:rsid w:val="000B4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CA6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0B471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List Paragraph"/>
    <w:basedOn w:val="a"/>
    <w:uiPriority w:val="34"/>
    <w:qFormat/>
    <w:rsid w:val="000B471B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CA6AB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CA6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gs4ow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igs4owl.com/docs/wiki/SpaceTreeWidg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igs4owl.com/docs/wiki/FinderWidg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youit.e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igs4owl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Γεωργία</dc:creator>
  <cp:lastModifiedBy>Γεωργία</cp:lastModifiedBy>
  <cp:revision>1</cp:revision>
  <dcterms:created xsi:type="dcterms:W3CDTF">2011-04-17T13:41:00Z</dcterms:created>
  <dcterms:modified xsi:type="dcterms:W3CDTF">2011-04-17T13:42:00Z</dcterms:modified>
</cp:coreProperties>
</file>